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FF7" w:rsidRPr="00AC4E99" w:rsidRDefault="00007FF7" w:rsidP="00AC4E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III. Церковь и государство.</w:t>
      </w:r>
    </w:p>
    <w:p w:rsidR="00E91883" w:rsidRPr="00AC4E99" w:rsidRDefault="00007FF7" w:rsidP="00AC4E99">
      <w:pPr>
        <w:spacing w:line="240" w:lineRule="auto"/>
        <w:rPr>
          <w:sz w:val="16"/>
          <w:szCs w:val="16"/>
        </w:rPr>
      </w:pP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         III.1. Церковь как богочеловеческий организм имеет не только таинственную сущность, неподвластную стихиям мира, но и историческую составляющую, входящую в соприкосновение и взаимодействие с внешним миром, в том числе с государством. Государство, которое существует для устроения мирской жизни, также соприкасается и взаимодействует с Церковью. Взаимоотношения государства и последователей истинной религии изменялись в ходе истории. Первоначальной ячейкой человеческого общества являлась семья. Священная история Ветхого Завета свидетельствует о том, что государство сложилось не сразу. До ухода в Египет братьев Иосифа государства у ветхозаветного народа не было, а существовала патриархальная родовая община. Государство постепенно складывается в эпоху Судей. В результате сложного исторического развития, которым руководит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Промысл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Божий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усложнение общественных связей привело к образованию государств. В древнем Израиле до периода Царств существовала единственная в истории подлинная теократия, то есть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богоправление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Однако по мере удаления общества от послушания Богу как устроителю мирских дел люди начали задумываться о необходимости иметь земного властителя. Господь, принимая выбор людей и санкционируя новую форму правления, в то же время сожалеет об оставлении ими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богоправления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"И сказал Господь Самуилу: послушай голоса народа во всем, что они говорят тебе; ибо не тебя они отвергли, но отвергли Меня, чтоб Я не царствовал над ними...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Итак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послушай голоса их; только представь им и объяви им права царя, который будет царствовать над ними"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(1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Цар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8. 7,9).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Таким образом, возникновение земного государства должно быть понимаемо не как изначально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богоустановленная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реальность, но как предоставление Богом людям возможности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устроять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свою общественную жизнь исходя из их свободного волеизъявления, с тем, чтобы таковое устроение, являющееся ответом на искаженную грехом земную реальность, помогало избежать еще большего греха через противодействие ему средствами мирской власти.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При этом Господь устами Самуила ясно говорит, что ожидает от этой власти верности Его заповедям и творения добрых дел: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"Итак, вот царь, которого вы избрали, которого вы требовали; вот, Господь поставил над вами царя. Если будете бояться Господа, и служить Ему, и слушать гласа Его, и не станете противиться повелениям Господа, то и будете и вы и царь ваш, который царствует над вами, ходить вслед Господа, Бога вашего... А если не будете слушать гласа Господа, и станете противиться повелениям Господа, то рука Господа будет против вас, как была против отцов ваших"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(1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Цар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12. 13-15). Когда Саул преступил заповеди Господни, Бог отверг его (1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Цар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16. 1), велев Самуилу помазать на царство другого избранника Своего - Давида, сына простолюдина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Иессея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Сын Божий, владычествующий землей и Небом (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Мф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28. 18), через вочеловечение подчинил Себя земному порядку вещей; повиновался Он и носителям государственной власти.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Распинателю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Своему Пилату, римскому прокуратору в Иерусалиме, Господь сказал: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"Ты не имел бы надо Мною никакой власти, если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бы не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было дано тебе свыше"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(Ин. 19. 11). В ответ на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искусительный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вопрос фарисея о позволительности давать подать кесарю Спаситель сказал: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"Отдавайте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кесарево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кесарю, а Божие Богу"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Мф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22. 21).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Раскрывая учение Христово о правильном отношении к государственной власти, апостол Павел писал: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"Всякая душа да будет покорна высшим властям; ибо нет власти не от Бога, существующие же власти от Бога установлены. Посему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противящийся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власти противится Божию установлению; а противящиеся сами навлекут на себя осуждение. Ибо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начальствующие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страшны не для добрых дел, но для злых. Хочешь ли не бояться власти? Делай добро, и получишь похвалу от нее; ибо начальник есть Божий слуга, тебе на добро. Если же делаешь зло, бойся, ибо он не напрасно носит меч: он Божий слуга,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отмститель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в наказание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делающему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злое. И потому надобно повиноваться не только из страха наказания, но и по совести. Для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сего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вы и подати платите, ибо они Божии служители, сим самым постоянно занятые.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Итак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отдавайте всякому должное: кому подать, подать; кому оброк, оброк; кому страх, страх; кому честь, честь"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(Рим. 13. 1-7). Ту же мысль выразил и апостол Петр: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Итак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будьте покорны всякому человеческому начальству, для Господа: царю ли, как верховной власти, правителям ли, как от него посылаемым для наказания преступников и для поощрения делающих добро, - ибо такова есть воля Божия, чтобы мы, делая добро, заграждали уста невежеству безумных людей, - как свободные, не как употребляющие свободу для прикрытия зла, но как рабы Божии"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(1 Петр. 2. 13-16). Апостолы учили христиан повиноваться властям независимо от их отношения к Церкви. В апостольский век Церковь Христова была гонима и местной иудейской властью, и государственной римской. Это не мешало мученикам и другим христианам тех времен молиться за гонителей и признавать их власть.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III.2. Падение Адама принесло в мир грехи и пороки, нуждавшиеся в общественном противодействии, - первым из таковых было убиение Каином Авеля (Быт. 4. 1-16). Люди, понимая это, во всех известных обществах начали устанавливать законы, ограничивающие зло и поддерживающие добро. Для ветхозаветного народа Законодателем был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ам Бог, давший правила, которые регламентировали не только собственно религиозную, но и общественную жизнь (Исх. 20-23).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Государство как необходимый элемент жизни в испорченном грехом мире, где личность и общество нуждаются в ограждении от опасных проявлений греха, благословляется Богом. В то же время необходимость государства вытекает не непосредственно из воли Божией о первозданном Адаме, но из последствий грехопадения и из согласия действий по ограничению господства греха в мире с Его волей. Священное Писание призывает власть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имущих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использовать силу государства для ограничения зла и поддержки добра, в чем и видится нравственный смысл существования государства (Рим. 13. 3-4). Исходя из вышесказанного, анархия - отсутствие надлежащего устроения государства и общества, - а равно призывы к ней и попытка ее установления противоречат христианскому миропониманию (Рим. 13. 2).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Церковь не только предписывает своим чадам повиноваться государственной власти, независимо от убеждений и вероисповедания ее носителей, но и молиться за нее,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"дабы проводить нам жизнь тихую и безмятежную во всяком благочестии и чистоте"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(1 Тим. 2. 2). Одновременно христиане должны уклоняться от абсолютизации власти, от непризнания границ ее чисто земной, временной и преходящей ценности, обусловленной наличием в мире греха и необходимостью его сдерживания. По учению Церкви, сама власть также не вправе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асболютизировать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себя, расширяя свои границы до полной автономии от Бога и установленного Им порядка вещей, что может привести к злоупотреблениям властью и даже к обожествлению властителей. Государство, как и иные человеческие учреждения, пусть даже и направленные на благо, может иметь тенденцию к превращению в самодовлеющий институт. Многочисленные исторические примеры такого превращения показывают, что в этом случае государство теряет свое подлинное предназначение.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III.3. Во взаимоотношениях между Церковью и государством должно учитываться различие их природ. Церковь основана непосредственно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амим Богом - Господом нашим Иисусом Христом;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богоустановленность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же государственной власти являет себя в историческом процессе опосредованно. Целью Церкви является вечное спасение людей, цель государства заключается в их земном благополучии.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"Царство Мое не от мира сего"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- говорит Спаситель (Ин. 18. 36). "Сей мир" отчасти повинуется Богу, отчасти же, и главным образом,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автономизирует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себя от собственного Творца и Господа. В той степени, в какой мир не подчиняется Богу, он подчиняется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"отцу лжи"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сатане и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"во зле лежит"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(Ин. 8. 44; 1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>н. 5. 19). Церковь же -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"тело Христово"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(1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Кор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12. 27),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"столп и утверждение Истины"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(1 Тим. 3. 15) - в своей таинственной сущности не может иметь в себе никакого зла, ни тени тьмы. Поскольку государство есть часть "мира сего", оно не имеет части в Царстве Божием, ибо там, где Христос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"всё и во всем"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(Кол. 3. 11), нет места принуждению, нет места противопоставлению человеческого и Божия,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а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следовательно, нет там и государства.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В современном мире государство обычно является светским и не связывает себя какими-либо религиозными обязательствами. Его сотрудничество с Церковью ограничено рядом областей и основано на взаимном невмешательстве в дела друг друга. Однако, как правило, государство сознает, что земное благоденствие немыслимо без соблюдения определенных нравственных норм - тех самых, которые необходимы и для вечного спасения человека. Поэтому задачи и деятельность Церкви и государства могут совпадать не только в достижении чисто земной пользы, но и в осуществлении спасительной миссии Церкви.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Нельзя понимать принцип светскости государства как означающий радикальное вытеснение религии из всех сфер жизни народа, отстранение религиозных объединений от участия в решении общественно значимых задач, лишение их права давать оценку действиям властей. Этот принцип предполагает лишь известное разделение сфер компетенции Церкви и власти, невмешательство их во внутренние дела друг друга.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Церковь не должна брать на себя функции, принадлежащие государству: противостояние греху путем насилия, использование мирских властных полномочий, принятие на себя функций государственной власти, предполагающих принуждение или ограничение. В то же время Церковь может обращаться к государственной власти с просьбой или призывом употребить власть в тех или иных случаях, однако право решения этого вопроса остается за государством.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Государство не должно вмешиваться в жизнь Церкви, в ее управление, вероучение, литургическую жизнь,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духовническую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практику и так далее, равно как и вообще в деятельность канонических церковных учреждений, за исключением тех сторон, которые предполагают деятельность в качестве юридического лица, неизбежно вступающего в соответствующие отношения с государством, его законодательством и властными органами. Церковь ожидает от государства уважения к ее каноническим нормам и иным внутренним установлениям.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III.4. В ходе истории складывались различные модели взаимоотношений между Православной Церковью и государством. В православной традиции сформировалось определенное представление об идеальной форме взаимоотношений между Церковью и государством. Поскольку церковно-государственные взаимоотношения - явление двустороннее, то вышеуказанная идеальная форма исторически могла быть выработана лишь в государстве, признающем Православную Церковь величайшей народной святыней, - иными словами, в государстве православном.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r w:rsidRPr="00AC4E99"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          Попытки выработать такую форму были предприняты в Византии, где принципы церковно-государственных отношений нашли свое выражение в канонах и государственных законах империи, отразились в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святоотеческих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писаниях. В своей совокупности эти принципы получили название симфонии Церкви и государства. Суть ее составляет обоюдное сотрудничество, взаимная поддержка и взаимная ответственность, без вторжения одной стороны в сферу исключительной компетенции другой. Епископ подчиняется государственной власти как подданный, а не потому, что епископская власть его исходит от представителя государственной власти. Точно так же и представитель государственной власти повинуется епископу как член Церкви, ищущий в ней спасения, а не потому, что власть его происходит от власти епископа.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Государство при симфонических отношениях с Церковью ищет у нее духовной поддержки, ищет молитвы за себя и благословения на деятельность, направленную на достижение целей, служащих благополучию граждан, а Церковь получает от государства помощь в создании условий, благоприятных для проповеди и для духовного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окормления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своих чад, являющихся одновременно гражданами государства.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В 6-й новелле святого Юстиниана сформулирован принцип, лежащий в основе симфонии Церкви и государства: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"Величайшие блага, дарованные людям высшею благостью Божией, суть священство и царство, из которых первое (священство, церковная власть) заботится о божественных делах, а второе (царство, государственная власть) руководит и заботится о человеческих делах, а оба, исходя из одного и того же источника, составляют украшение человеческой жизни.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Поэтому ничто не лежит так на сердце царей, как честь священнослужителей, которые со своей стороны служат им, молясь непрестанно за них Богу. И если священство будет во всем благоустроено и угодно Богу, а государственная власть будет по правде управлять вверенным ей государством, то будет полное согласие между ними во всем, что служит на пользу и благо человеческого рода. Потому мы прилагаем величайшее старание к охранению истинных догматов Божиих и чести священства, надеясь получить чрез это великие блага от Бога и крепко держать те, которые имеем"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Руководствуясь этой нормой, император Юстиниан в своих новеллах признавал за канонами силу государственных законов.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Классическая византийская формула взаимоотношений между государственной и церковной властью заключена в "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Эпанагоге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" (вторая половина IX века):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"Мирская власть и священство относятся между собою, как тело и душа, необходимы для государственного устройства точно так же, как тело и душа в живом человеке.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В связи и согласии их состоит благоденствие государства"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Однако симфония в Византии не существовала в абсолютно чистой форме. На практике она подвергалась нарушениям и искажениям. Церковь неоднократно оказывалась объектом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цезарепапистских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притязаний со стороны государственной власти. Суть их заключалась в том, что глава государства, император, претендовал на решающее слово в устроении церковных дел. Помимо греховного человеческого властолюбия у таких посягательств была еще и историческая причина. Христианские императоры Византии были прямыми преемниками языческих Римских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принцепсов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которые среди многих своих титулов имели и такой: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pontifex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maximus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- верховный первосвященник. Всего откровенней и опасней для Церкви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цезарепапистская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тенденция обнаруживалась в политике императоров-еретиков, в особенности в иконоборческую эпоху.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У русских государей, в отличие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от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византийских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василевсов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было иное наследие. Поэтому, а также в силу других исторических причин, взаимоотношения церковной и государственной власти в русской древности были более гармоничными. Впрочем, отступления от канонических норм также имели место (правление Ивана Грозного, столкновение царя Алексея Михайловича с Патриархом Никоном).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Что касается Синодальной эпохи, то несомненное искажение симфонической нормы в течение двух столетий церковной истории связано с ясно прослеживаемым влиянием протестантской доктрины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территориализма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 государственной церковности (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см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ниже) на российское правосознание и политическую жизнь. Попытку утвердить идеал симфонии в новых условиях, когда империя пала, предпринял Поместный Собор 1917-1918 годов. В декларации, предварявшей Определение об отношении Церкви и государства, требование об отделении Церкви от государства сравнивается с пожеланием, чтобы "солнце не светило, а огонь не согревал. Церковь по внутреннему закону своего бытия не может отказаться от призвания просветлять, преображать всю жизнь человечества, пронизывать ее своими лучами". В Определении Собора о правовом положении Православной Российской Церкви государство, в частности, призывается принять следующие положения: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"Православная Российская Церковь, составляя часть единой Вселенской Христовой Церкви, занимает в Российском Государстве первенствующее среди других исповеданий публично-правовое положение, подобающее ей как величайшей святыне огромного большинства населения и как великой исторической силе, созидавшей Государство Российское… Постановления и узаконения, издаваемые для себя Православною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Церковию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в установленном ею порядке, со времени обнародования их церковною властью, равно и акты церковного управления и суда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признаются Государством имеющими юридическую силу и значение, поскольку ими не нарушаются государственные законы… Государственные законы, касающиеся Православной Церкви, издаются не иначе, как по соглашению с церковною властью". Последующие Поместные Соборы проходили в условиях, когда история сделала невозможным возвращение к дореволюционным принципам церковно-государственных отношений. Тем не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менее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Церковь подтверждала свою традиционную роль в жизни общества и выражала готовность трудиться в общественной сфере. Так, Поместный Собор 1990 года констатировал: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"На протяжении тысячелетней истории Русская Православная Церковь воспитывала верующих в духе патриотизма и миролюбия. Патриотизм проявляется в бережном отношении к историческому наследию Отечества, в деятельной гражданственности, включающей сопричастность радостям и испытаниям своего народа, в ревностном и добросовестном труде, в попечении о нравственном состоянии общества, в заботе о сохранении природы"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(из Послания Собора).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На европейском Западе в Средневековье не без влияния творения блаженного Августина "О граде Божием" сложилась доктрина "двух мечей", согласно которой обе власти, церковная и государственная, одна непосредственно, а другая опосредованно, восходят к Римскому епископу. Папы были полновластными монархами над частью Италии - Папской областью, остатком которой является современный Ватикан; многие епископы, в особенности в </w:t>
      </w:r>
      <w:proofErr w:type="spellStart"/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феодально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раздробленной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Германии, были князьями, имевшими государственную юрисдикцию на своей территории, свои правительства и войска, которыми они предводительствовали. Реформация не оставила почвы для сохранения государственной власти папы и католических епископов на территории стран, ставших протестантскими. В XVII-XIX веках и в католических странах правовые условия изменились настолько, что на практике Католическая Церковь была устранена от государственной власти. Однако, помимо государства Ватикан, остатком доктрины "двух мечей" остается практика заключения Римской курией договоров в форме конкордатов с государствами, на территории которых находятся католические общины. Вследствие этого правовой статус данных общин определяется во многих странах уже не одними внутренними законами, но и правом, регулирующим международные отношения, субъектом которых является государство Ватикан. В странах, где победила Реформация, а затем и в некоторых католических странах в государственно-церковных взаимоотношениях установился принцип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территориализма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суть которого заключается в полном государственном суверенитете на соответствующей территории, в том числе и над находящимися на ней религиозными общинами. Девизом этой системы взаимоотношений стали слова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cujus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est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regio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illius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est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religio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(чья власть, того и религия).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При последовательном осуществлении данная система подразумевает удаление из государства приверженцев вероисповедания, отличного от разделяемого носителями высшей государственной власти (это не раз осуществлялось на практике).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Однако в жизни прочно утвердилась смягченная форма реализации этого принципа - так называемая государственная церковность. При этом религиозная община, обыкновенно составляющая большинство населения, к которой принадлежит государь, официально именуемый главой Церкви, пользуется преимуществами государственной Церкви. Сочетание элементов этой системы церковно-государственных взаимоотношений с остатками традиционной, унаследованной от Византии симфонии определило своеобразие правового статуса Православной Церкви в России Синодальной эпохи.          В Соединенных Штатах Америки, которые изначально представляли собой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многоконфессиональное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государство, утвердился принцип радикального отделения Церкви от государства, предполагающий нейтральный по отношению ко всем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конфессиям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характер властной системы. Впрочем, абсолютный нейтралитет едва ли вообще достижим. Всякому государству приходится считаться с реальным религиозным составом своего населения. Ни одна христианская деноминация в отдельности не составляет большинства в Соединенных Штатах, однако решительное большинство жителей США составляют именно христиане. Эта реальность отражена, в частности, в церемонии присяги президента на Библии, наличии официального выходного дня в воскресенье и так далее. У принципа отделения Церкви от государства есть, однако, и иная генеалогия. На европейском континенте он явился результатом антиклерикальной или прямо антицерковной борьбы, хорошо известной, в частности, из истории французских революций. В таких случаях Церковь отделяется от государства не ввиду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поликонфессиональности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населения страны, а потому, что государство связывает себя с той или иной антихристианской либо вообще антирелигиозной идеологией, - здесь уже не идет речи о нейтралитете государства в отношении религии и даже о его чисто светском характере. Для Церкви это обыкновенно влечет за собой стеснения, ограничения в правах, дискриминацию или прямые гонения. История ХХ века явила в разных странах мира много примеров подобного отношения государства к религии и Церкви. Существует также форма церковно-государственных взаимоотношений, которая носит промежуточный характер между радикальным отделением Церкви от государства, когда Церковь имеет статус частной корпорации, и государственной церковностью. Речь идет о статусе Церкви как корпорации публичного права. В этом случае Церковь может иметь ряд привилегий и обязанностей, делегированных ей государством, не являясь государственной Церковью в собственном смысле слова.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Ряд современных стран - например, Великобритания, Финляндия, Норвегия, Дания, Греция - сохраняют государственную церковность.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Другие государства, которых со временем становится все больше (США, Франция), свои отношения с религиозными общинами строят на принципе полного отделения. В Германии Католическая, Евангелическая и некоторые другие церкви имеют статус корпораций публичного права, в то время как иные религиозные общины от государства полностью отделены и рассматриваются как частные корпорации. На практике, однако, реальное положение религиозных общин в большинстве этих стран мало зависит от того, отделены или не отделены они от государства.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В некоторых странах, где Церкви сохраняют государственный статус, он сводится к взиманию налогов на их содержание через государственные налоговые учреждения, а также к тому, что,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lastRenderedPageBreak/>
        <w:t>наряду с регистрацией актов гражданского состояния, производимой государственными административными органами, признается правовая действительность церковных записей, сделанных при крещении новорожденных или при заключении брака через церковное венчание.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Свое служение Богу и людям Православная Церковь совершает ныне в разных странах.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В одних она представляет собой национальное вероисповедание (Греция, Румыния, Болгария), в других, многонациональных, религию национального большинства (Россия), в третьих принадлежащие к ней лица составляют религиозное меньшинство, живущее в окружении либо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инославных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христиан (США, Польша, Финляндия), либо иноверцев (Сирия, Турция, Япония).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В некоторых немногочисленных странах Православная Церковь имеет статус государственной религии (Греция, Финляндия, Кипр), в других она отделена от государства. Различаются также конкретные правовые и политические условия, в которых живут Поместные Православные Церкви. Однако все они опираются как в своем внутреннем устройстве, так и в своем отношении к государственной власти на заповеди Христовы, на учение апостолов, на святые каноны, на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двухтысячелетний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исторический опыт, и в любых условиях находят возможность для исполнения своих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богозаповеданных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целей, обнаруживая тем свою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неотмирную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природу, свое небесное, Божественное происхождение.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III.5. Имея различные природы, Церковь и государство используют различные средства для достижения своих целей. Государство опирается в основном на материальную силу, включая силу принуждения, а также на соответствующие светские системы идей. Церковь же располагает религиозно-нравственными средствами для духовного руководства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пасомыми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 для приобретения новых чад.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Церковь непогрешимо проповедует Христову Истину и преподает людям нравственные заповеди, исходящие от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амого Бога, а потому не властна изменить что-либо в своем учении. Не властна она и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умолкнуть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прекратить проповедование истины, какие бы иные учения ни предписывались или ни распространялись государственными инстанциями. В данном отношении Церковь совершенно свободна от государства. Ради беспрепятственного и внутренне свободного проповедования истины Церковь не раз в истории терпела гонения от врагов Христа. Но и гонимая Церковь призвана с терпением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переносить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гонения, не отказывая государству, преследующему ее, в лояльности.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Правовой суверенитет на территории государства принадлежит его властям. Следовательно, они и определяют юридический статус Поместной Церкви или ее части, предоставляя им возможность нестесненного исполнения церковной миссии или ограничивая такую возможность. Государственная власть тем самым перед лицом Вечной Правды выносит суд о себе самой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и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в конце концов предрекает свою судьбу. Церковь сохраняет лояльность государству, но выше требования лояльности стоит Божественная заповедь: совершать дело спасения людей в любых условиях и при любых обстоятельствах.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Если власть принуждает православных верующих к отступлению от Христа и Его Церкви, а также к греховным,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душевредным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деяниям, Церковь должна отказать государству в повиновении. Христианин, следуя велению совести, может не исполнить повеления власти, понуждающего к тяжкому греху.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В случае невозможности повиновения государственным законам и распоряжениям власти со стороны церковной Полноты, церковное Священноначалие по должном рассмотрении вопроса может предпринять следующие действия: вступить в прямой диалог с властью по возникшей проблеме; призвать народ применить механизмы народовластия для изменения законодательства или пересмотра решения власти; обратиться в международные инстанции и к мировому общественному мнению;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обратиться к своим чадам с призывом к мирному гражданскому неповиновению.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III.6. Принцип свободы совести, появившийся как юридическое понятие в XVIII-XIX веках, превращается в один из основополагающих принципов межчеловеческих отношений только после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ервой мировой войны. Ныне он утвержден Всеобщей декларацией прав человека, входит в конституции большинства государств. Появление принципа свободы совести - свидетельство того, что в современном мире религия из "общего дела" превращается в "частное дело" человека. Сам по себе этот процесс свидетельствует о распаде системы духовных ценностей, потере устремленности к спасению в большей части общества, утверждающего принцип свободы совести. Если первоначально государство возникло как инструмент утверждения в обществе божественного закона, то свобода совести окончательно превращает государство в исключительно земной институт, не связывающий себя религиозными обязательствами.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Утверждение юридического принципа свободы совести свидетельствует об утрате обществом религиозных целей и ценностей, о массовой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апостасии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 фактической индифферентности к делу Церкви и к победе над грехом. Но этот принцип оказывается одним из средств существования Церкви в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безрелигиозном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мире, позволяющим ей иметь легальный статус в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секулярном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государстве и независимость от инаковерующих или неверующих слоев общества.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Религиозно-мировоззренческий нейтралитет государства не противоречит христианскому представлению о призвании Церкви в обществе. Однако Церковь должна указывать государству на недопустимость распространения убеждений или действий, ведущих к установлению всецелого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контроля за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жизнью личности, ее убеждениями и отношениями с другими людьми, а также к разрушению личной, семейной или общественной нравственности, оскорблению религиозных чувств, нанесению ущерба культурно-духовной самобытности народа или возникновению угрозы священному дару жизни. В осуществлении своих социальных, благотворительных, образовательных и других общественно значимых программ Церковь может рассчитывать на помощь и содействие государства. Она также вправе ожидать, что государство при построении своих отношений с религиозными объединениями будет учитывать количество их последователей, их место в формировании исторического культурного и духовного облика народа, их гражданскую позицию. III.7. Форма и методы правления во многом обусловливаются духовным и нравственным состоянием общества. Зная это, Церковь принимает соответствующий выбор людей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или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по крайней мере не противится ему.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При судействе - общественном строе, описанном в Книге Судей, - власть действовала не через принуждение, а силой авторитета, причем авторитет этот сообщался Божественной санкцией. Чтобы такая власть действенно осуществлялась, вера в обществе должна быть весьма сильной. При монархии власть остается богоданной, но для своей реализации использует уже не столько духовный авторитет, сколько принуждение. Переход от судейства к монархии свидетельствовал об ослаблении веры, отчего и возникла потребность заменить Царя Незримого царем видимым. Современные демократии, в том числе монархические по форме, не ищут божественной санкции власти. Они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представляют из себя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форму власти в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секулярном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обществе, предполагающую право каждого дееспособного гражданина на волеизъявление посредством выборов.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Изменение властной формы на более религиозно укорененную без одухотворения самого общества неизбежно выродится в ложь и лицемерие, обессилит эту форму и обесценит ее в глазах людей. Однако нельзя вовсе исключить возможность такого духовного возрождения общества, когда религиозно более высокая форма государственного устроения станет естественной. В условиях же рабства, в соответствии с советом апостола Павла,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"если и можешь сделаться свободным, то лучшим воспользуйся"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(1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Кор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>. 7. 21). Вместе с тем, Церковь должна уделять главное внимание не системе внешней организации государства, а состоянию сердец своих членов. Посему Церковь не считает для себя возможным становиться инициатором изменения формы правления, а Архиерейский Собор Русской Православной Церкви 1994 года подчеркнул правильность позиции о "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непредпочтительности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для Церкви какого-либо государственного строя, какой-либо из существующих политических доктрин".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III.8. Государство, в том числе светское, как правило, осознает свое призвание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устроять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жизнь народа на началах добра и правды, заботясь о материальном и духовном благосостоянии общества. Поэтому Церковь может взаимодействовать с государством в делах, служащих благу самой Церкви, личности и общества. Для Церкви такое взаимодействие должно быть частью ее спасительной миссии, объемлющей всестороннее попечение о человеке. Церковь призвана принимать участие в устроении человеческой жизни во всех областях, где это возможно, и объединять соответствующие усилия с представителями светской власти.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Условиями церковно-государственного взаимодействия должны являться соответствие церковного участия в государственных трудах природе и призванию Церкви, отсутствие государственного диктата в общественной деятельности Церкви,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невовлеченность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Церкви в те сферы деятельности государства, где ее труды невозможны вследствие канонических и иных причин.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Областями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соработничества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Церкви и государства в нынешний исторический период являются: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а) миротворчество на международном, межэтническом и гражданском уровнях, содействие взаимопониманию и сотрудничеству между людьми, народами и государствами;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б) забота о сохранении нравственности в обществе;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в) духовное, культурное, нравственное и патриотическое образование и воспитание;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г) дела милосердия и благотворительности, развитие совместных социальных программ;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д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>) охрана, восстановление и развитие исторического и культурного наследия, включая заботу об охране памятников истории и культуры;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е) диалог с органами государственной власти любых ветвей и уровней по вопросам, значимым для Церкви и общества, в том числе в связи с выработкой соответствующих законов, подзаконных актов, распоряжений и решений;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ж) попечение о воинах и сотрудниках правоохранительных учреждений, их духовно-нравственное воспитание;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з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>) труды по профилактике правонарушений, попечение о лицах, находящихся в местах лишения свободы;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и) наука, включая гуманитарные исследования;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к) здравоохранение;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л) культура и творческая деятельность;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м) работа церковных и светских средств массовой информации;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н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>) деятельность по сохранению окружающей среды;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r w:rsidRPr="00AC4E99">
        <w:rPr>
          <w:rFonts w:ascii="Times New Roman" w:eastAsia="Times New Roman" w:hAnsi="Times New Roman" w:cs="Times New Roman"/>
          <w:sz w:val="16"/>
          <w:szCs w:val="16"/>
        </w:rPr>
        <w:lastRenderedPageBreak/>
        <w:t>о) экономическая деятельность на пользу Церкви, государства и общества;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>) поддержка института семьи, материнства и детства;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р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) противодействие деятельности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псевдорелигиозных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структур, представляющих опасность для личности и общества.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Церковно-государственное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соработничество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представляется также возможным в ряде других сфер в тех случаях, когда оно служит исполнению задач, соответствующих вышеперечисленным областям церковно-государственного взаимодействия.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В то же время существуют области, в которых священнослужители и канонические церковные структуры не могут оказывать помощь государству, сотрудничать с ним.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Это: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а) политическая борьба, предвыборная агитация, кампании в поддержку тех или иных политических партий, общественных и политических лидеров;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б) ведение гражданской войны или агрессивной внешней войны;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в) непосредственное участие в разведывательной и любой иной деятельности, требующей в соответствии с государственным законом сохранения тайны даже на исповеди и при докладе церковному Священноначалию.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Традиционной областью общественных трудов Православной Церкви является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печалование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перед государственной властью о нуждах народа, о правах и заботах отдельных граждан или общественных групп. Такое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печалование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, являющееся долгом Церкви, осуществляется через устное или письменное обращение к органам государственной власти различных ветвей и уровней со стороны соответствующих церковных инстанций.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III.9. В современном государстве, как правило, наличествует разделение властей на законодательную, исполнительную и судебную; присутствуют различные уровни власти: общегосударственный, региональный, местный. Это определяет специфику взаимоотношений Церкви с властями разных ветвей и уровней.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Взаимоотношения с законодательной властью представляют собой диалог Церкви и законодателей по вопросам совершенствования общегосударственного и местного права, имеющего отношение к жизни Церкви,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церковно-государственному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соработничеству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 сферам общественной обеспокоенности Церкви. Этот диалог касается также постановлений и решений законодательной власти, не имеющих прямого отношения к законотворчеству.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В контактах с исполнительной властью Церковь должна вести диалог по вопросам принятия решений, имеющих отношение к жизни Церкви, церковно-государственному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соработничеству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и сферам общественной обеспокоенности Церкви, для чего на соответствующем уровне поддерживается контакт с центральными и местными органами исполнительной власти, в том числе ответственными за решение практических вопросов жизни и деятельности религиозных объединений и за надзор за соблюдением ими законодательства (органы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юстиции, прокуратуры, внутренних дел и тому подобное).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Взаимоотношения Церкви с судебной властью различных уровней должны ограничиваться представлением в случае необходимости интересов Церкви в суде. Церковь не вмешивается в непосредственное осуществление судебной властью ее функций и полномочий. Интересы Церкви в суде, за исключением крайней необходимости, представляют миряне, уполномоченные Священноначалием на соответствующем уровне (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Халкид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9).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Внутрицерковные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споры не должны выноситься на светский суд (Антиох. 12). Межконфессиональные конфликты, а также конфликты с раскольниками, не затрагивающие вопросов вероучения, могут выноситься в светский суд (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Карф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. 59).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III.10. Святые каноны воспрещают священнослужителям обращаться к государственной власти без дозволения церковного начальства. Так, 11-е правило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Сардикийского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Собора гласит: 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Аще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который епископ, или пресвитер, или вообще кто-либо из клира без соизволения и грамот от епископа области, и наипаче от епископа митрополии, дерзнет пойти к царю: таковой да будет отрешен, и лишен не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токмо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общения, но и достоинства, какое имел...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Аще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же необходимая нужда </w:t>
      </w:r>
      <w:proofErr w:type="gram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заставит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кого идти к царю: таковой да творит сие с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разсмотрением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и с соизволением епископа митрополии и прочих тоя области епископов, и да напутствуется грамотами от них".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Контакты и взаимодействие Церкви с высшими органами государственной власти осуществляются Патриархом и Священным Синодом непосредственно или через представителей, имеющих письменно подтвержденные полномочия. Контакты и взаимодействие с региональными органами власти осуществляются епархиальными Преосвященными непосредственно или через представителей, также имеющих письменно подтвержденные полномочия. Контакты и взаимодействие с местными органами власти и самоуправления осуществляются благочиниями и приходами по благословению епархиальных Преосвященных. Уполномоченные представители церковного Священноначалия для контактов с органами власти могут назначаться как на постоянной основе, так и для консультаций по отдельным проблемам.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 xml:space="preserve">          В случае передачи вопроса, рассматривавшегося ранее на местном или региональном уровне, в высшие органы государственной власти, епархиальный Преосвященный ставит об этом в известность Патриарха и Священный Синод и просит их о поддержании контакта с государством при дальнейшем рассмотрении данного вопроса. В случае передачи судебного дела с местного или регионального уровня на высший уровень епархиальный Преосвященный письменно информирует Патриарха и Священный Синод о ходе предшествующих судебных разбирательств. </w:t>
      </w:r>
      <w:proofErr w:type="spellStart"/>
      <w:r w:rsidRPr="00AC4E99">
        <w:rPr>
          <w:rFonts w:ascii="Times New Roman" w:eastAsia="Times New Roman" w:hAnsi="Times New Roman" w:cs="Times New Roman"/>
          <w:sz w:val="16"/>
          <w:szCs w:val="16"/>
        </w:rPr>
        <w:t>Предстоятели</w:t>
      </w:r>
      <w:proofErr w:type="spell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самоуправляемых церковных округов и управляющие епархиями в отдельных государствах имеют специальное благословение Патриарха и Священного Синода на осуществление постоянных контактов с высшим руководством этих государств. 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br/>
        <w:t>          III.11. Во избежание смешения церковных и государственных дел и для того, чтобы церковная власть не приобретала мирского характера, каноны возбраняют клирикам брать на себя участие в делах государственного управления. 81-е Апостольское правило гласит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:</w:t>
      </w:r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"</w:t>
      </w:r>
      <w:proofErr w:type="gram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Не подобает епископу, или пресвитеру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вдаватися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в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народныя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управления, но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неупустительно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>быти</w:t>
      </w:r>
      <w:proofErr w:type="spellEnd"/>
      <w:r w:rsidRPr="00AC4E9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при делах церковных"</w:t>
      </w:r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. О том же говорится и в 6-м Апостольском правиле, а также в 10-м 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правиле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 xml:space="preserve"> VII Вселенского Собора. В современном контексте данные положения касаются не только исполнения административных властных полномочий, но и участия в представительных органах власти (</w:t>
      </w:r>
      <w:proofErr w:type="gramStart"/>
      <w:r w:rsidRPr="00AC4E99">
        <w:rPr>
          <w:rFonts w:ascii="Times New Roman" w:eastAsia="Times New Roman" w:hAnsi="Times New Roman" w:cs="Times New Roman"/>
          <w:sz w:val="16"/>
          <w:szCs w:val="16"/>
        </w:rPr>
        <w:t>см</w:t>
      </w:r>
      <w:proofErr w:type="gramEnd"/>
      <w:r w:rsidRPr="00AC4E99">
        <w:rPr>
          <w:rFonts w:ascii="Times New Roman" w:eastAsia="Times New Roman" w:hAnsi="Times New Roman" w:cs="Times New Roman"/>
          <w:sz w:val="16"/>
          <w:szCs w:val="16"/>
        </w:rPr>
        <w:t>. V.2).</w:t>
      </w:r>
    </w:p>
    <w:sectPr w:rsidR="00E91883" w:rsidRPr="00AC4E99" w:rsidSect="00AC4E99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FF7"/>
    <w:rsid w:val="00007FF7"/>
    <w:rsid w:val="00412E54"/>
    <w:rsid w:val="00AC4E99"/>
    <w:rsid w:val="00B82D4A"/>
    <w:rsid w:val="00E91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7FF7"/>
    <w:rPr>
      <w:b/>
      <w:bCs/>
    </w:rPr>
  </w:style>
  <w:style w:type="paragraph" w:styleId="a4">
    <w:name w:val="Normal (Web)"/>
    <w:basedOn w:val="a"/>
    <w:uiPriority w:val="99"/>
    <w:semiHidden/>
    <w:unhideWhenUsed/>
    <w:rsid w:val="00007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5760</Words>
  <Characters>32836</Characters>
  <Application>Microsoft Office Word</Application>
  <DocSecurity>0</DocSecurity>
  <Lines>273</Lines>
  <Paragraphs>77</Paragraphs>
  <ScaleCrop>false</ScaleCrop>
  <Company/>
  <LinksUpToDate>false</LinksUpToDate>
  <CharactersWithSpaces>38519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Лаборант</cp:lastModifiedBy>
  <cp:revision>4</cp:revision>
  <cp:lastPrinted>2008-05-25T17:22:00Z</cp:lastPrinted>
  <dcterms:created xsi:type="dcterms:W3CDTF">2008-05-25T11:16:00Z</dcterms:created>
  <dcterms:modified xsi:type="dcterms:W3CDTF">2008-05-25T17:22:00Z</dcterms:modified>
</cp:coreProperties>
</file>